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1F" w:rsidRDefault="00173C1F" w:rsidP="00173C1F">
      <w:pPr>
        <w:pStyle w:val="NormalWeb"/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OF DIRECTORS JOB DESCRIPTIONS: Elected Positions</w:t>
      </w:r>
    </w:p>
    <w:p w:rsidR="00ED53BE" w:rsidRPr="00411A04" w:rsidRDefault="00ED53BE" w:rsidP="00ED53BE">
      <w:pPr>
        <w:pStyle w:val="PlainText"/>
        <w:rPr>
          <w:rFonts w:ascii="Arial" w:hAnsi="Arial"/>
          <w:b/>
        </w:rPr>
      </w:pPr>
      <w:r w:rsidRPr="00411A04">
        <w:rPr>
          <w:rFonts w:ascii="Arial" w:hAnsi="Arial"/>
          <w:b/>
        </w:rPr>
        <w:t>DELEGATE</w:t>
      </w:r>
    </w:p>
    <w:p w:rsidR="00ED53BE" w:rsidRPr="00173F8B" w:rsidRDefault="00ED53BE" w:rsidP="00ED53BE">
      <w:pPr>
        <w:pStyle w:val="PlainText"/>
        <w:rPr>
          <w:rFonts w:ascii="Arial" w:hAnsi="Arial"/>
          <w:b/>
          <w:i/>
          <w:sz w:val="22"/>
          <w:szCs w:val="22"/>
        </w:rPr>
      </w:pPr>
    </w:p>
    <w:p w:rsidR="00ED53BE" w:rsidRPr="00173F8B" w:rsidRDefault="00ED53BE" w:rsidP="00ED53BE">
      <w:pPr>
        <w:pStyle w:val="PlainText"/>
        <w:rPr>
          <w:rFonts w:ascii="Arial" w:hAnsi="Arial"/>
          <w:b/>
          <w:i/>
          <w:sz w:val="22"/>
          <w:szCs w:val="22"/>
        </w:rPr>
      </w:pPr>
      <w:r w:rsidRPr="00173F8B">
        <w:rPr>
          <w:rFonts w:ascii="Arial" w:hAnsi="Arial"/>
          <w:b/>
          <w:i/>
          <w:sz w:val="22"/>
          <w:szCs w:val="22"/>
        </w:rPr>
        <w:t>OVERVIEW</w:t>
      </w:r>
    </w:p>
    <w:p w:rsidR="00ED53BE" w:rsidRPr="00173F8B" w:rsidRDefault="00ED53BE" w:rsidP="00ED53BE">
      <w:pPr>
        <w:pStyle w:val="PlainText"/>
        <w:rPr>
          <w:rFonts w:ascii="Arial" w:hAnsi="Arial"/>
          <w:bCs/>
          <w:iCs/>
          <w:sz w:val="22"/>
          <w:szCs w:val="22"/>
        </w:rPr>
      </w:pPr>
      <w:r w:rsidRPr="00173F8B">
        <w:rPr>
          <w:rFonts w:ascii="Arial" w:hAnsi="Arial"/>
          <w:bCs/>
          <w:iCs/>
          <w:sz w:val="22"/>
          <w:szCs w:val="22"/>
        </w:rPr>
        <w:t>The Delegate is elected by the members of VAND to represent them as a member of the ACADEMY House of Delegates.  The Delegate performs functions as needed to assist in facilitating the work of the ACADEMY</w:t>
      </w:r>
      <w:r>
        <w:rPr>
          <w:rFonts w:ascii="Arial" w:hAnsi="Arial"/>
          <w:bCs/>
          <w:iCs/>
          <w:sz w:val="22"/>
          <w:szCs w:val="22"/>
        </w:rPr>
        <w:t xml:space="preserve"> House of Delegates (HOD).</w:t>
      </w:r>
    </w:p>
    <w:p w:rsidR="00ED53BE" w:rsidRPr="00173F8B" w:rsidRDefault="00ED53BE" w:rsidP="00ED53BE">
      <w:pPr>
        <w:pStyle w:val="PlainText"/>
        <w:rPr>
          <w:rFonts w:ascii="Arial" w:hAnsi="Arial"/>
          <w:b/>
          <w:i/>
          <w:sz w:val="22"/>
          <w:szCs w:val="22"/>
        </w:rPr>
      </w:pPr>
    </w:p>
    <w:p w:rsidR="00ED53BE" w:rsidRPr="00173F8B" w:rsidRDefault="00ED53BE" w:rsidP="00ED53BE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Responsible to:</w:t>
      </w:r>
      <w:r w:rsidRPr="00173F8B">
        <w:rPr>
          <w:rFonts w:ascii="Arial" w:hAnsi="Arial"/>
          <w:sz w:val="22"/>
          <w:szCs w:val="22"/>
        </w:rPr>
        <w:t xml:space="preserve"> VAND membership and </w:t>
      </w:r>
      <w:r>
        <w:rPr>
          <w:rFonts w:ascii="Arial" w:hAnsi="Arial"/>
          <w:sz w:val="22"/>
          <w:szCs w:val="22"/>
        </w:rPr>
        <w:t>Board of Directors</w:t>
      </w:r>
    </w:p>
    <w:p w:rsidR="00ED53BE" w:rsidRPr="00173F8B" w:rsidRDefault="00ED53BE" w:rsidP="00ED53BE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Term of Office:</w:t>
      </w:r>
      <w:r w:rsidRPr="00173F8B">
        <w:rPr>
          <w:rFonts w:ascii="Arial" w:hAnsi="Arial"/>
          <w:sz w:val="22"/>
          <w:szCs w:val="22"/>
        </w:rPr>
        <w:t xml:space="preserve"> Three-year elected term</w:t>
      </w:r>
    </w:p>
    <w:p w:rsidR="00ED53BE" w:rsidRDefault="00ED53BE" w:rsidP="00ED53BE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Voting Member Status:</w:t>
      </w:r>
      <w:r>
        <w:rPr>
          <w:rFonts w:ascii="Arial" w:hAnsi="Arial"/>
          <w:b/>
          <w:sz w:val="22"/>
          <w:szCs w:val="22"/>
        </w:rPr>
        <w:t xml:space="preserve"> </w:t>
      </w:r>
      <w:r w:rsidRPr="00173F8B">
        <w:rPr>
          <w:rFonts w:ascii="Arial" w:hAnsi="Arial"/>
          <w:sz w:val="22"/>
          <w:szCs w:val="22"/>
        </w:rPr>
        <w:t xml:space="preserve">Voting member of VAND Executive Committee and the BOD and the Academy HOD </w:t>
      </w:r>
    </w:p>
    <w:p w:rsidR="00ED53BE" w:rsidRPr="00173F8B" w:rsidRDefault="00ED53BE" w:rsidP="00ED53BE">
      <w:pPr>
        <w:pStyle w:val="PlainText"/>
        <w:rPr>
          <w:rFonts w:ascii="Arial" w:hAnsi="Arial"/>
          <w:sz w:val="22"/>
          <w:szCs w:val="22"/>
        </w:rPr>
      </w:pPr>
    </w:p>
    <w:p w:rsidR="00ED53BE" w:rsidRPr="00173F8B" w:rsidRDefault="00ED53BE" w:rsidP="00ED53BE">
      <w:pPr>
        <w:pStyle w:val="PlainText"/>
        <w:rPr>
          <w:rFonts w:ascii="Arial" w:hAnsi="Arial"/>
          <w:color w:val="000000"/>
          <w:sz w:val="22"/>
          <w:szCs w:val="22"/>
        </w:rPr>
      </w:pPr>
      <w:r w:rsidRPr="00173F8B">
        <w:rPr>
          <w:rFonts w:ascii="Arial" w:hAnsi="Arial" w:cs="Arial"/>
          <w:b/>
          <w:sz w:val="22"/>
          <w:szCs w:val="22"/>
        </w:rPr>
        <w:t>Responsibilities:</w:t>
      </w:r>
      <w:r w:rsidRPr="00173F8B">
        <w:rPr>
          <w:rFonts w:ascii="Arial" w:hAnsi="Arial"/>
          <w:color w:val="000000"/>
          <w:sz w:val="22"/>
          <w:szCs w:val="22"/>
        </w:rPr>
        <w:t xml:space="preserve"> Participates in HOD meetings and formal electronic dialogues.</w:t>
      </w:r>
    </w:p>
    <w:p w:rsidR="00ED53BE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7A43B8">
        <w:rPr>
          <w:rFonts w:ascii="Arial" w:hAnsi="Arial"/>
          <w:color w:val="000000"/>
          <w:sz w:val="22"/>
          <w:szCs w:val="22"/>
        </w:rPr>
        <w:t>Participate in electronic dialogues, delib</w:t>
      </w:r>
      <w:r>
        <w:rPr>
          <w:rFonts w:ascii="Arial" w:hAnsi="Arial"/>
          <w:color w:val="000000"/>
          <w:sz w:val="22"/>
          <w:szCs w:val="22"/>
        </w:rPr>
        <w:t>erations and voting in the HOD.</w:t>
      </w:r>
    </w:p>
    <w:p w:rsidR="00ED53BE" w:rsidRPr="007A43B8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7A43B8">
        <w:rPr>
          <w:rFonts w:ascii="Arial" w:hAnsi="Arial"/>
          <w:color w:val="000000"/>
          <w:sz w:val="22"/>
          <w:szCs w:val="22"/>
        </w:rPr>
        <w:t>Recommend agenda items for HOD meetings.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Participate in discussions, make and vote</w:t>
      </w:r>
      <w:r w:rsidRPr="00173F8B">
        <w:rPr>
          <w:rFonts w:ascii="Arial" w:hAnsi="Arial"/>
          <w:color w:val="000000"/>
          <w:sz w:val="22"/>
          <w:szCs w:val="22"/>
        </w:rPr>
        <w:t xml:space="preserve"> on motions.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Contribute</w:t>
      </w:r>
      <w:r w:rsidRPr="00173F8B">
        <w:rPr>
          <w:rFonts w:ascii="Arial" w:hAnsi="Arial"/>
          <w:color w:val="000000"/>
          <w:sz w:val="22"/>
          <w:szCs w:val="22"/>
        </w:rPr>
        <w:t xml:space="preserve"> to and participates in achieving goals for HOD and HOD committees.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Identify</w:t>
      </w:r>
      <w:r w:rsidRPr="00173F8B">
        <w:rPr>
          <w:rFonts w:ascii="Arial" w:hAnsi="Arial"/>
          <w:color w:val="000000"/>
          <w:sz w:val="22"/>
          <w:szCs w:val="22"/>
        </w:rPr>
        <w:t xml:space="preserve"> topics for future dialogue and deliberations a HOD meetings based on needs, concerns and interests of members.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Maintain</w:t>
      </w:r>
      <w:r w:rsidRPr="00173F8B">
        <w:rPr>
          <w:rFonts w:ascii="Arial" w:hAnsi="Arial"/>
          <w:color w:val="000000"/>
          <w:sz w:val="22"/>
          <w:szCs w:val="22"/>
        </w:rPr>
        <w:t xml:space="preserve"> communication with </w:t>
      </w:r>
      <w:r>
        <w:rPr>
          <w:rFonts w:ascii="Arial" w:hAnsi="Arial"/>
          <w:color w:val="000000"/>
          <w:sz w:val="22"/>
          <w:szCs w:val="22"/>
        </w:rPr>
        <w:t>HOD Leadership Team and respond</w:t>
      </w:r>
      <w:r w:rsidRPr="00173F8B">
        <w:rPr>
          <w:rFonts w:ascii="Arial" w:hAnsi="Arial"/>
          <w:color w:val="000000"/>
          <w:sz w:val="22"/>
          <w:szCs w:val="22"/>
        </w:rPr>
        <w:t xml:space="preserve"> to requests from Speaker and House committees.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Maintain</w:t>
      </w:r>
      <w:r w:rsidRPr="00173F8B">
        <w:rPr>
          <w:rFonts w:ascii="Arial" w:hAnsi="Arial"/>
          <w:color w:val="000000"/>
          <w:sz w:val="22"/>
          <w:szCs w:val="22"/>
        </w:rPr>
        <w:t xml:space="preserve"> communication with constituents (e.g., members, DPGs, MIGs, affiliates, practice area experts) through mechanisms developed by HOD; may include attendance at meetings or on conference calls, writing articles, soliciting input; facilitating group discussions at established times, such as ACADEMY FNCE, affiliate and DPG meetings or designated teleconferences.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Monitor</w:t>
      </w:r>
      <w:r w:rsidRPr="00173F8B">
        <w:rPr>
          <w:rFonts w:ascii="Arial" w:hAnsi="Arial"/>
          <w:color w:val="000000"/>
          <w:sz w:val="22"/>
          <w:szCs w:val="22"/>
        </w:rPr>
        <w:t xml:space="preserve"> the ACADEMY</w:t>
      </w:r>
      <w:r>
        <w:rPr>
          <w:rFonts w:ascii="Arial" w:hAnsi="Arial"/>
          <w:color w:val="000000"/>
          <w:sz w:val="22"/>
          <w:szCs w:val="22"/>
        </w:rPr>
        <w:t xml:space="preserve"> budget and address</w:t>
      </w:r>
      <w:r w:rsidRPr="00173F8B">
        <w:rPr>
          <w:rFonts w:ascii="Arial" w:hAnsi="Arial"/>
          <w:color w:val="000000"/>
          <w:sz w:val="22"/>
          <w:szCs w:val="22"/>
        </w:rPr>
        <w:t xml:space="preserve"> issues via HOD representatives on Finance Committee.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Accept</w:t>
      </w:r>
      <w:r w:rsidRPr="00173F8B">
        <w:rPr>
          <w:rFonts w:ascii="Arial" w:hAnsi="Arial"/>
          <w:color w:val="000000"/>
          <w:sz w:val="22"/>
          <w:szCs w:val="22"/>
        </w:rPr>
        <w:t xml:space="preserve"> appointments for HOD committees, subcommittees, and task forces and Tactical Workgroups an</w:t>
      </w:r>
      <w:r>
        <w:rPr>
          <w:rFonts w:ascii="Arial" w:hAnsi="Arial"/>
          <w:color w:val="000000"/>
          <w:sz w:val="22"/>
          <w:szCs w:val="22"/>
        </w:rPr>
        <w:t>d complete</w:t>
      </w:r>
      <w:r w:rsidRPr="00173F8B">
        <w:rPr>
          <w:rFonts w:ascii="Arial" w:hAnsi="Arial"/>
          <w:color w:val="000000"/>
          <w:sz w:val="22"/>
          <w:szCs w:val="22"/>
        </w:rPr>
        <w:t xml:space="preserve"> assigned tasks.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Contribute</w:t>
      </w:r>
      <w:r w:rsidRPr="00173F8B">
        <w:rPr>
          <w:rFonts w:ascii="Arial" w:hAnsi="Arial"/>
          <w:color w:val="000000"/>
          <w:sz w:val="22"/>
          <w:szCs w:val="22"/>
        </w:rPr>
        <w:t xml:space="preserve"> to reports on activities.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Monitor</w:t>
      </w:r>
      <w:r w:rsidRPr="00173F8B">
        <w:rPr>
          <w:rFonts w:ascii="Arial" w:hAnsi="Arial"/>
          <w:color w:val="000000"/>
          <w:sz w:val="22"/>
          <w:szCs w:val="22"/>
        </w:rPr>
        <w:t xml:space="preserve"> the functions of the HOD to ensure </w:t>
      </w:r>
      <w:r>
        <w:rPr>
          <w:rFonts w:ascii="Arial" w:hAnsi="Arial"/>
          <w:color w:val="000000"/>
          <w:sz w:val="22"/>
          <w:szCs w:val="22"/>
        </w:rPr>
        <w:t>compliance with the Bylaws and Policy and P</w:t>
      </w:r>
      <w:r w:rsidRPr="00173F8B">
        <w:rPr>
          <w:rFonts w:ascii="Arial" w:hAnsi="Arial"/>
          <w:color w:val="000000"/>
          <w:sz w:val="22"/>
          <w:szCs w:val="22"/>
        </w:rPr>
        <w:t>rocedures.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Participate</w:t>
      </w:r>
      <w:r w:rsidRPr="00173F8B">
        <w:rPr>
          <w:rFonts w:ascii="Arial" w:hAnsi="Arial"/>
          <w:color w:val="000000"/>
          <w:sz w:val="22"/>
          <w:szCs w:val="22"/>
        </w:rPr>
        <w:t xml:space="preserve"> in HOD activities to identify and prioritize trends in the profession.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Assist</w:t>
      </w:r>
      <w:r w:rsidRPr="00173F8B">
        <w:rPr>
          <w:rFonts w:ascii="Arial" w:hAnsi="Arial"/>
          <w:color w:val="000000"/>
          <w:sz w:val="22"/>
          <w:szCs w:val="22"/>
        </w:rPr>
        <w:t xml:space="preserve"> in orientation of and transfer of information to new delegates to ensure continuity.</w:t>
      </w:r>
    </w:p>
    <w:p w:rsidR="00ED53BE" w:rsidRPr="00173F8B" w:rsidRDefault="00ED53BE" w:rsidP="00ED53BE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Communicate</w:t>
      </w:r>
      <w:r w:rsidRPr="00173F8B">
        <w:rPr>
          <w:rFonts w:ascii="Arial" w:hAnsi="Arial"/>
          <w:color w:val="000000"/>
          <w:sz w:val="22"/>
          <w:szCs w:val="22"/>
        </w:rPr>
        <w:t xml:space="preserve"> information from the HOD to VAND members </w:t>
      </w:r>
      <w:r>
        <w:rPr>
          <w:rFonts w:ascii="Arial" w:hAnsi="Arial"/>
          <w:color w:val="000000"/>
          <w:sz w:val="22"/>
          <w:szCs w:val="22"/>
        </w:rPr>
        <w:t xml:space="preserve">via newsletters, member website and e-blasts </w:t>
      </w:r>
      <w:r w:rsidRPr="00173F8B">
        <w:rPr>
          <w:rFonts w:ascii="Arial" w:hAnsi="Arial"/>
          <w:color w:val="000000"/>
          <w:sz w:val="22"/>
          <w:szCs w:val="22"/>
        </w:rPr>
        <w:t>and obtains input from VAND members as needed.</w:t>
      </w:r>
    </w:p>
    <w:p w:rsidR="00ED53BE" w:rsidRPr="00B05808" w:rsidRDefault="00ED53BE" w:rsidP="00ED53BE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B05808">
        <w:rPr>
          <w:rFonts w:ascii="Arial" w:hAnsi="Arial"/>
          <w:sz w:val="22"/>
          <w:szCs w:val="22"/>
        </w:rPr>
        <w:t>The Academy has historically provided funds for flight to HOD meetings (2 days prior to FNCE).  VAND is expected to cover HOD expenses of hotel and food. (</w:t>
      </w:r>
      <w:proofErr w:type="gramStart"/>
      <w:r w:rsidRPr="00B05808">
        <w:rPr>
          <w:rFonts w:ascii="Arial" w:hAnsi="Arial"/>
          <w:sz w:val="22"/>
          <w:szCs w:val="22"/>
        </w:rPr>
        <w:t>see</w:t>
      </w:r>
      <w:proofErr w:type="gramEnd"/>
      <w:r w:rsidRPr="00B05808">
        <w:rPr>
          <w:rFonts w:ascii="Arial" w:hAnsi="Arial"/>
          <w:sz w:val="22"/>
          <w:szCs w:val="22"/>
        </w:rPr>
        <w:t xml:space="preserve"> Reimbursement policy).</w:t>
      </w:r>
    </w:p>
    <w:p w:rsidR="00ED53BE" w:rsidRPr="00B05808" w:rsidRDefault="00ED53BE" w:rsidP="00ED53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5808">
        <w:rPr>
          <w:rFonts w:ascii="Arial" w:hAnsi="Arial" w:cs="Arial"/>
          <w:sz w:val="22"/>
          <w:szCs w:val="22"/>
        </w:rPr>
        <w:t>Provide contact information to President for BOD directory, including personal email to enable forwarding of eatrightvt.org address (</w:t>
      </w:r>
      <w:hyperlink r:id="rId7" w:history="1">
        <w:r w:rsidRPr="00B05808">
          <w:rPr>
            <w:rStyle w:val="Hyperlink"/>
            <w:rFonts w:ascii="Arial" w:hAnsi="Arial" w:cs="Arial"/>
            <w:sz w:val="22"/>
            <w:szCs w:val="22"/>
          </w:rPr>
          <w:t>Delegate@eatrightvt.org</w:t>
        </w:r>
      </w:hyperlink>
      <w:r w:rsidRPr="00B05808">
        <w:rPr>
          <w:rFonts w:ascii="Arial" w:hAnsi="Arial" w:cs="Arial"/>
          <w:sz w:val="22"/>
          <w:szCs w:val="22"/>
        </w:rPr>
        <w:t>).</w:t>
      </w:r>
    </w:p>
    <w:p w:rsidR="00ED53BE" w:rsidRDefault="00ED53BE" w:rsidP="00ED53BE">
      <w:pPr>
        <w:rPr>
          <w:rFonts w:ascii="Arial" w:hAnsi="Arial"/>
          <w:b/>
          <w:color w:val="000000"/>
          <w:sz w:val="22"/>
          <w:szCs w:val="22"/>
        </w:rPr>
      </w:pPr>
    </w:p>
    <w:p w:rsidR="00ED53BE" w:rsidRPr="00173F8B" w:rsidRDefault="00ED53BE" w:rsidP="00ED53BE">
      <w:pPr>
        <w:rPr>
          <w:rFonts w:ascii="Arial" w:hAnsi="Arial"/>
          <w:color w:val="000000"/>
          <w:sz w:val="22"/>
          <w:szCs w:val="22"/>
        </w:rPr>
      </w:pPr>
      <w:r w:rsidRPr="00173F8B">
        <w:rPr>
          <w:rFonts w:ascii="Arial" w:hAnsi="Arial"/>
          <w:b/>
          <w:color w:val="000000"/>
          <w:sz w:val="22"/>
          <w:szCs w:val="22"/>
        </w:rPr>
        <w:t xml:space="preserve">Committee Memberships: </w:t>
      </w:r>
      <w:r w:rsidRPr="00173F8B">
        <w:rPr>
          <w:rFonts w:ascii="Arial" w:hAnsi="Arial"/>
          <w:color w:val="000000"/>
          <w:sz w:val="22"/>
          <w:szCs w:val="22"/>
        </w:rPr>
        <w:t>In addition to the Academy committees mentioned above, the Delegate</w:t>
      </w:r>
      <w:r w:rsidRPr="00173F8B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173F8B">
        <w:rPr>
          <w:rFonts w:ascii="Arial" w:hAnsi="Arial"/>
          <w:color w:val="000000"/>
          <w:sz w:val="22"/>
          <w:szCs w:val="22"/>
        </w:rPr>
        <w:t>serves on VAND Finance</w:t>
      </w:r>
      <w:r>
        <w:rPr>
          <w:rFonts w:ascii="Arial" w:hAnsi="Arial"/>
          <w:color w:val="000000"/>
          <w:sz w:val="22"/>
          <w:szCs w:val="22"/>
        </w:rPr>
        <w:t>,</w:t>
      </w:r>
      <w:r w:rsidRPr="00173F8B">
        <w:rPr>
          <w:rFonts w:ascii="Arial" w:hAnsi="Arial"/>
          <w:color w:val="000000"/>
          <w:sz w:val="22"/>
          <w:szCs w:val="22"/>
        </w:rPr>
        <w:t xml:space="preserve"> By Laws/ Job Descriptions</w:t>
      </w:r>
      <w:r>
        <w:rPr>
          <w:rFonts w:ascii="Arial" w:hAnsi="Arial"/>
          <w:color w:val="000000"/>
          <w:sz w:val="22"/>
          <w:szCs w:val="22"/>
        </w:rPr>
        <w:t>,</w:t>
      </w:r>
      <w:r w:rsidRPr="00173F8B">
        <w:rPr>
          <w:rFonts w:ascii="Arial" w:hAnsi="Arial"/>
          <w:color w:val="000000"/>
          <w:sz w:val="22"/>
          <w:szCs w:val="22"/>
        </w:rPr>
        <w:t xml:space="preserve"> and </w:t>
      </w:r>
      <w:r>
        <w:rPr>
          <w:rFonts w:ascii="Arial" w:hAnsi="Arial"/>
          <w:color w:val="000000"/>
          <w:sz w:val="22"/>
          <w:szCs w:val="22"/>
        </w:rPr>
        <w:t xml:space="preserve">Public </w:t>
      </w:r>
      <w:r w:rsidRPr="00173F8B">
        <w:rPr>
          <w:rFonts w:ascii="Arial" w:hAnsi="Arial"/>
          <w:color w:val="000000"/>
          <w:sz w:val="22"/>
          <w:szCs w:val="22"/>
        </w:rPr>
        <w:t>Policy Committees (refer to Committee Chart for members and chairs).</w:t>
      </w:r>
    </w:p>
    <w:p w:rsidR="00ED53BE" w:rsidRPr="00173F8B" w:rsidRDefault="00ED53BE" w:rsidP="00ED53BE">
      <w:pPr>
        <w:rPr>
          <w:rFonts w:ascii="Arial" w:hAnsi="Arial"/>
          <w:color w:val="000000"/>
          <w:sz w:val="22"/>
          <w:szCs w:val="22"/>
        </w:rPr>
      </w:pPr>
      <w:r w:rsidRPr="00173F8B">
        <w:rPr>
          <w:rFonts w:ascii="Arial" w:hAnsi="Arial" w:cs="Arial"/>
          <w:b/>
          <w:color w:val="000000"/>
          <w:sz w:val="22"/>
          <w:szCs w:val="22"/>
        </w:rPr>
        <w:t xml:space="preserve">Time Commitment: </w:t>
      </w:r>
      <w:r w:rsidRPr="00173F8B">
        <w:rPr>
          <w:rFonts w:ascii="Arial" w:hAnsi="Arial" w:cs="Arial"/>
          <w:sz w:val="22"/>
          <w:szCs w:val="22"/>
        </w:rPr>
        <w:t>4-10 hours monthly</w:t>
      </w:r>
      <w:r>
        <w:rPr>
          <w:rFonts w:ascii="Arial" w:hAnsi="Arial" w:cs="Arial"/>
          <w:sz w:val="22"/>
          <w:szCs w:val="22"/>
        </w:rPr>
        <w:t>,</w:t>
      </w:r>
      <w:r w:rsidRPr="00173F8B">
        <w:rPr>
          <w:rFonts w:ascii="Arial" w:hAnsi="Arial" w:cs="Arial"/>
          <w:sz w:val="22"/>
          <w:szCs w:val="22"/>
        </w:rPr>
        <w:t xml:space="preserve"> this may vary per month and per year depending on the organizations’ ident</w:t>
      </w:r>
      <w:r>
        <w:rPr>
          <w:rFonts w:ascii="Arial" w:hAnsi="Arial" w:cs="Arial"/>
          <w:sz w:val="22"/>
          <w:szCs w:val="22"/>
        </w:rPr>
        <w:t xml:space="preserve">ified priorities. </w:t>
      </w:r>
      <w:r w:rsidRPr="00173F8B">
        <w:rPr>
          <w:rFonts w:ascii="Arial" w:hAnsi="Arial" w:cs="Arial"/>
          <w:sz w:val="22"/>
          <w:szCs w:val="22"/>
        </w:rPr>
        <w:t xml:space="preserve">The position requires travel to </w:t>
      </w:r>
      <w:r>
        <w:rPr>
          <w:rFonts w:ascii="Arial" w:hAnsi="Arial" w:cs="Arial"/>
          <w:sz w:val="22"/>
          <w:szCs w:val="22"/>
        </w:rPr>
        <w:t>the annual HOD meeting in the fall (same location as FNCE), and participation in the virtual spring HOD meeting, typically held the first weekend in May</w:t>
      </w:r>
      <w:r w:rsidRPr="00173F8B">
        <w:rPr>
          <w:rFonts w:ascii="Arial" w:hAnsi="Arial" w:cs="Arial"/>
          <w:sz w:val="22"/>
          <w:szCs w:val="22"/>
        </w:rPr>
        <w:t>.</w:t>
      </w:r>
    </w:p>
    <w:p w:rsidR="00ED53BE" w:rsidRDefault="00ED53BE" w:rsidP="00ED53BE">
      <w:pPr>
        <w:rPr>
          <w:rFonts w:ascii="Arial" w:hAnsi="Arial"/>
          <w:b/>
          <w:color w:val="000000"/>
          <w:sz w:val="22"/>
          <w:szCs w:val="22"/>
        </w:rPr>
      </w:pPr>
    </w:p>
    <w:p w:rsidR="00ED53BE" w:rsidRDefault="00ED53BE" w:rsidP="00ED53BE">
      <w:pPr>
        <w:rPr>
          <w:rFonts w:ascii="Arial" w:hAnsi="Arial"/>
          <w:b/>
          <w:color w:val="000000"/>
          <w:sz w:val="22"/>
          <w:szCs w:val="22"/>
        </w:rPr>
      </w:pPr>
      <w:r w:rsidRPr="00173F8B">
        <w:rPr>
          <w:rFonts w:ascii="Arial" w:hAnsi="Arial"/>
          <w:b/>
          <w:color w:val="000000"/>
          <w:sz w:val="22"/>
          <w:szCs w:val="22"/>
        </w:rPr>
        <w:t xml:space="preserve">Qualifications:  </w:t>
      </w:r>
    </w:p>
    <w:p w:rsidR="00ED53BE" w:rsidRDefault="00ED53BE" w:rsidP="00ED53BE">
      <w:pPr>
        <w:numPr>
          <w:ilvl w:val="0"/>
          <w:numId w:val="2"/>
        </w:numPr>
        <w:rPr>
          <w:rFonts w:ascii="Arial" w:hAnsi="Arial"/>
          <w:color w:val="000000"/>
          <w:sz w:val="22"/>
          <w:szCs w:val="22"/>
        </w:rPr>
      </w:pPr>
      <w:r w:rsidRPr="00B05808">
        <w:rPr>
          <w:rFonts w:ascii="Arial" w:hAnsi="Arial"/>
          <w:sz w:val="22"/>
          <w:szCs w:val="22"/>
        </w:rPr>
        <w:t>Active or</w:t>
      </w:r>
      <w:r>
        <w:rPr>
          <w:rFonts w:ascii="Arial" w:hAnsi="Arial"/>
          <w:color w:val="000000"/>
          <w:sz w:val="22"/>
          <w:szCs w:val="22"/>
        </w:rPr>
        <w:t xml:space="preserve"> Retired Member of VAND and Academy</w:t>
      </w:r>
      <w:r w:rsidRPr="00B41B0B">
        <w:rPr>
          <w:rFonts w:ascii="Arial" w:hAnsi="Arial"/>
          <w:color w:val="000000"/>
          <w:sz w:val="22"/>
          <w:szCs w:val="22"/>
        </w:rPr>
        <w:t xml:space="preserve"> </w:t>
      </w:r>
    </w:p>
    <w:p w:rsidR="00ED53BE" w:rsidRPr="00B41B0B" w:rsidRDefault="00ED53BE" w:rsidP="00ED53BE">
      <w:pPr>
        <w:numPr>
          <w:ilvl w:val="0"/>
          <w:numId w:val="2"/>
        </w:numPr>
        <w:rPr>
          <w:rFonts w:ascii="Arial" w:hAnsi="Arial"/>
          <w:color w:val="000000"/>
          <w:sz w:val="22"/>
          <w:szCs w:val="22"/>
        </w:rPr>
      </w:pPr>
      <w:r w:rsidRPr="00B41B0B">
        <w:rPr>
          <w:rFonts w:ascii="Arial" w:hAnsi="Arial"/>
          <w:color w:val="000000"/>
          <w:sz w:val="22"/>
          <w:szCs w:val="22"/>
        </w:rPr>
        <w:t>Prior experience on the VAND Board of Directors is essential</w:t>
      </w:r>
    </w:p>
    <w:p w:rsidR="00ED53BE" w:rsidRPr="00173F8B" w:rsidRDefault="00ED53BE" w:rsidP="00ED53BE">
      <w:pPr>
        <w:numPr>
          <w:ilvl w:val="0"/>
          <w:numId w:val="2"/>
        </w:numPr>
        <w:rPr>
          <w:rFonts w:ascii="Arial" w:hAnsi="Arial"/>
          <w:color w:val="000000"/>
          <w:sz w:val="22"/>
          <w:szCs w:val="22"/>
        </w:rPr>
      </w:pPr>
      <w:r w:rsidRPr="00173F8B">
        <w:rPr>
          <w:rFonts w:ascii="Arial" w:hAnsi="Arial"/>
          <w:color w:val="000000"/>
          <w:sz w:val="22"/>
          <w:szCs w:val="22"/>
        </w:rPr>
        <w:t>Prior knowledge of the Academy of Nutrition and Dietetics o</w:t>
      </w:r>
      <w:r>
        <w:rPr>
          <w:rFonts w:ascii="Arial" w:hAnsi="Arial"/>
          <w:color w:val="000000"/>
          <w:sz w:val="22"/>
          <w:szCs w:val="22"/>
        </w:rPr>
        <w:t xml:space="preserve">perations </w:t>
      </w:r>
      <w:r w:rsidRPr="00173F8B">
        <w:rPr>
          <w:rFonts w:ascii="Arial" w:hAnsi="Arial"/>
          <w:color w:val="000000"/>
          <w:sz w:val="22"/>
          <w:szCs w:val="22"/>
        </w:rPr>
        <w:t>&amp; organizational priorities</w:t>
      </w:r>
      <w:r>
        <w:rPr>
          <w:rFonts w:ascii="Arial" w:hAnsi="Arial"/>
          <w:color w:val="000000"/>
          <w:sz w:val="22"/>
          <w:szCs w:val="22"/>
        </w:rPr>
        <w:t xml:space="preserve"> is helpful</w:t>
      </w:r>
    </w:p>
    <w:p w:rsidR="00E558F1" w:rsidRDefault="00ED53BE" w:rsidP="00ED53BE">
      <w:pPr>
        <w:pStyle w:val="PlainText"/>
      </w:pPr>
    </w:p>
    <w:sectPr w:rsidR="00E558F1" w:rsidSect="006326EE">
      <w:headerReference w:type="default" r:id="rId8"/>
      <w:footerReference w:type="defaul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1F" w:rsidRDefault="00173C1F" w:rsidP="00173C1F">
      <w:r>
        <w:separator/>
      </w:r>
    </w:p>
  </w:endnote>
  <w:endnote w:type="continuationSeparator" w:id="0">
    <w:p w:rsidR="00173C1F" w:rsidRDefault="00173C1F" w:rsidP="0017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F" w:rsidRDefault="00173C1F">
    <w:pPr>
      <w:pStyle w:val="Footer"/>
    </w:pPr>
    <w:r>
      <w:t>Updated 6/2015</w:t>
    </w:r>
  </w:p>
  <w:p w:rsidR="00173C1F" w:rsidRDefault="00173C1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1F" w:rsidRDefault="00173C1F" w:rsidP="00173C1F">
      <w:r>
        <w:separator/>
      </w:r>
    </w:p>
  </w:footnote>
  <w:footnote w:type="continuationSeparator" w:id="0">
    <w:p w:rsidR="00173C1F" w:rsidRDefault="00173C1F" w:rsidP="00173C1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F" w:rsidRDefault="00173C1F">
    <w:pPr>
      <w:pStyle w:val="Header"/>
    </w:pPr>
    <w:r>
      <w:rPr>
        <w:rFonts w:ascii="Arial" w:hAnsi="Arial"/>
        <w:b/>
        <w:noProof/>
      </w:rPr>
      <w:drawing>
        <wp:inline distT="0" distB="0" distL="0" distR="0">
          <wp:extent cx="1777285" cy="6484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29" cy="648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3C1F" w:rsidRDefault="00173C1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4EB4"/>
    <w:multiLevelType w:val="hybridMultilevel"/>
    <w:tmpl w:val="149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732DC"/>
    <w:multiLevelType w:val="hybridMultilevel"/>
    <w:tmpl w:val="9D043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1F"/>
    <w:rsid w:val="00173C1F"/>
    <w:rsid w:val="006326EE"/>
    <w:rsid w:val="00884CD0"/>
    <w:rsid w:val="008C3F63"/>
    <w:rsid w:val="00ED53BE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1F"/>
  </w:style>
  <w:style w:type="paragraph" w:styleId="Footer">
    <w:name w:val="footer"/>
    <w:basedOn w:val="Normal"/>
    <w:link w:val="FooterChar"/>
    <w:uiPriority w:val="99"/>
    <w:unhideWhenUsed/>
    <w:rsid w:val="0017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1F"/>
  </w:style>
  <w:style w:type="paragraph" w:styleId="BalloonText">
    <w:name w:val="Balloon Text"/>
    <w:basedOn w:val="Normal"/>
    <w:link w:val="BalloonTextChar"/>
    <w:uiPriority w:val="99"/>
    <w:semiHidden/>
    <w:unhideWhenUsed/>
    <w:rsid w:val="0017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173C1F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semiHidden/>
    <w:rsid w:val="00173C1F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semiHidden/>
    <w:rsid w:val="00173C1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73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1F"/>
  </w:style>
  <w:style w:type="paragraph" w:styleId="Footer">
    <w:name w:val="footer"/>
    <w:basedOn w:val="Normal"/>
    <w:link w:val="FooterChar"/>
    <w:uiPriority w:val="99"/>
    <w:unhideWhenUsed/>
    <w:rsid w:val="0017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1F"/>
  </w:style>
  <w:style w:type="paragraph" w:styleId="BalloonText">
    <w:name w:val="Balloon Text"/>
    <w:basedOn w:val="Normal"/>
    <w:link w:val="BalloonTextChar"/>
    <w:uiPriority w:val="99"/>
    <w:semiHidden/>
    <w:unhideWhenUsed/>
    <w:rsid w:val="0017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173C1F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semiHidden/>
    <w:rsid w:val="00173C1F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semiHidden/>
    <w:rsid w:val="00173C1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73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elegate@eatrightvt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2681</Characters>
  <Application>Microsoft Macintosh Word</Application>
  <DocSecurity>0</DocSecurity>
  <Lines>22</Lines>
  <Paragraphs>5</Paragraphs>
  <ScaleCrop>false</ScaleCrop>
  <Company>Fletcher Allen Health Care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Waal, Desiree</dc:creator>
  <cp:lastModifiedBy>Desiree de Waal</cp:lastModifiedBy>
  <cp:revision>2</cp:revision>
  <dcterms:created xsi:type="dcterms:W3CDTF">2015-06-24T00:37:00Z</dcterms:created>
  <dcterms:modified xsi:type="dcterms:W3CDTF">2016-10-13T01:34:00Z</dcterms:modified>
</cp:coreProperties>
</file>